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04" w:rsidRDefault="002C05C0">
      <w:pPr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420904" w:rsidRDefault="002C05C0">
      <w:pPr>
        <w:spacing w:after="120"/>
        <w:jc w:val="center"/>
        <w:rPr>
          <w:rFonts w:ascii="黑体" w:eastAsia="黑体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年度糖尿病门诊特殊病按项目付费药品目录（修订版）</w:t>
      </w:r>
    </w:p>
    <w:tbl>
      <w:tblPr>
        <w:tblW w:w="12993" w:type="dxa"/>
        <w:jc w:val="center"/>
        <w:tblLayout w:type="fixed"/>
        <w:tblLook w:val="04A0"/>
      </w:tblPr>
      <w:tblGrid>
        <w:gridCol w:w="843"/>
        <w:gridCol w:w="2700"/>
        <w:gridCol w:w="1481"/>
        <w:gridCol w:w="6731"/>
        <w:gridCol w:w="1238"/>
      </w:tblGrid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  <w:lang/>
              </w:rPr>
              <w:t>药品名称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  <w:lang/>
              </w:rPr>
              <w:t>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  <w:lang/>
              </w:rPr>
              <w:t>限定支付范围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人胰岛素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重组人胰岛素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生物合成人胰岛素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重组赖脯胰岛素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谷赖胰岛素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赖脯胰岛素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门冬胰岛素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低精蛋白锌胰岛素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精蛋白锌重组人胰岛素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精蛋白生物合成人胰岛素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精蛋白锌胰岛素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30/70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混合重组人胰岛素）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(50R)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50/50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混合重组人胰岛素）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精蛋白重组人胰岛素混合（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30R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）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]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(50R)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精蛋白重组人胰岛素混合（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50R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）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]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预混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30/70)]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(30/70)]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(50R)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(50/50)]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(30R)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（精蛋白锌重组人胰岛素混合）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精蛋白重组人胰岛素混合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(40/60)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精蛋白锌重组赖脯胰岛素混合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(50R)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精蛋白锌重组赖脯胰岛素混合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(25R)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门冬胰岛素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门冬胰岛素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型糖尿病患者；限其他短效胰岛素或口服药难以控制的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精蛋白锌胰岛素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重组甘精胰岛素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型糖尿病患者；限中长效胰岛素难以控制的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地特胰岛素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型糖尿病患者；限中长效胰岛素难以控制的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甘精胰岛素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型糖尿病患者；限中长效胰岛素难以控制的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德谷胰岛素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限中长效胰岛素难以控制的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缓释控释剂型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二甲双胍Ⅱ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格列本脲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格列吡嗪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格列美脲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格列喹酮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格列齐特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格列齐特Ⅱ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格列吡嗪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缓释控释剂型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39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格列齐特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缓释控释剂型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吡格列酮二甲双胍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二甲双胍格列吡嗪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瑞格列奈二甲双胍Ⅰ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瑞格列奈二甲双胍Ⅱ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二甲双胍维格列汀Ⅱ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二甲双胍维格列汀Ⅲ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利格列汀二甲双胍Ⅰ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利格列汀二甲双胍Ⅱ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西格列汀二甲双胍Ⅰ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西格列汀二甲双胍Ⅱ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沙格列汀二甲双胍Ⅰ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缓释控释剂型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沙格列汀二甲双胍Ⅱ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420904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沙格列汀二甲双胍Ⅲ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阿卡波糖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伏格列波糖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米格列醇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吡格列酮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罗格列酮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阿格列汀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利格列汀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沙格列汀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维格列汀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西格列汀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恩格列净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卡格列净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59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米格列奈钙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那格列奈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瑞格列奈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依帕司他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阿司匹林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口服常释剂型（不含分散片）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西洛他唑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限有慢性动脉闭塞症诊断且有明确的溃疡、间歇性跛行及严重疼痛体征的患者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蚓激酶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甲钴胺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甲钴胺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限维生素</w:t>
            </w: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B12</w:t>
            </w: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缺乏的巨幼红细胞性贫血且有禁食医嘱或因吞咽困难等，无法使用甲钴胺口服制剂的患者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己酮可可碱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69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己酮可可碱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缓释控释剂型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己酮可可碱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lastRenderedPageBreak/>
              <w:t>71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胰激肽原酶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限有糖尿病诊断且有微循环障碍临床证据的患者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72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羟苯磺酸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口服常释剂型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德谷门冬双胰岛素注射液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限其他胰岛素或口服药难以控制的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二甲双胍恩格列净片（Ⅰ）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本品配合饮食控制和运动，适用于正在接受恩格列净和盐酸二甲双胍治疗的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型糖尿病成人患者，用于改善这些患者的血糖控制。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阿卡波糖咀嚼片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艾塞那肽注射液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利拉鲁肽注射液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利司那肽注射液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注射剂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贝那鲁肽注射液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度拉糖肽注射液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聚乙二醇洛塞那肽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限二甲双胍等口服降糖药或胰岛素控制效果不佳的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BMI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≥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的患者，首次处方时需由二级及以上医疗机构专科医师开具处方。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司美格鲁肽注射液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本品适用于成人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型糖尿病患者的血糖控制：在饮食控制和运动基础上，接受二甲双胍和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或磺脲类药物治疗血糖仍控制不佳的成人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型糖尿病患者。适用于降低伴有心血管疾病的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尿病成人患者的主要心血管不良事件（心血管死亡、非致死性心肌梗死或非致死性卒中）风险。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83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达格列净片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型糖尿病成人患者的二线用药。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艾托格列净片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限二线用药。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04" w:rsidRDefault="0042090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桑枝总生物碱片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86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百令胶囊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限器官移植抗排异、肾功能衰竭及肺纤维化。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消渴康颗粒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88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百令片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限器官移植抗排异、肾功能衰竭及肺纤维化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金水宝片（胶囊</w:t>
            </w: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90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宁心宝胶囊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限难治性缓慢型心律失常患者使用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91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至灵胶囊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限器官移植抗排异、肾功能衰竭及肺纤维化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highlight w:val="yellow"/>
                <w:lang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消渴丸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玉泉丸（胶囊、颗粒）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参芪降糖片（胶囊、颗粒）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95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金芪降糖丸（片、胶囊、颗粒）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津力达颗粒（口服液）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芪蛭降糖片（胶囊）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十味玉泉片（胶囊）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糖脉康片（胶囊、颗粒）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天芪降糖胶囊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复方丹参片（丸、胶囊、颗粒、滴丸）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黄葵胶囊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癃清片（胶囊）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肾炎康复片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蒲参胶囊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复方血栓通胶囊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107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  <w:lang/>
              </w:rPr>
              <w:t>复方血栓通片（颗粒、软胶囊、滴丸）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Pr="00100FAB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  <w:highlight w:val="yellow"/>
              </w:rPr>
            </w:pPr>
            <w:r w:rsidRPr="00100FAB">
              <w:rPr>
                <w:rFonts w:ascii="仿宋_GB2312" w:eastAsia="仿宋_GB2312" w:cs="仿宋_GB2312" w:hint="eastAsia"/>
                <w:sz w:val="24"/>
                <w:szCs w:val="24"/>
                <w:highlight w:val="yellow"/>
              </w:rPr>
              <w:t>剔除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lastRenderedPageBreak/>
              <w:t>108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十味消渴胶囊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支付至</w:t>
            </w: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天麦消渴片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消渴清颗粒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参芪消渴颗粒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20904">
        <w:trPr>
          <w:trHeight w:val="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2C05C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/>
              </w:rPr>
              <w:t>麦芪降糖丸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904" w:rsidRDefault="0042090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bookmarkEnd w:id="0"/>
    </w:tbl>
    <w:p w:rsidR="00420904" w:rsidRDefault="00420904"/>
    <w:sectPr w:rsidR="00420904" w:rsidSect="00420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C0" w:rsidRDefault="002C05C0" w:rsidP="00100FAB">
      <w:r>
        <w:separator/>
      </w:r>
    </w:p>
  </w:endnote>
  <w:endnote w:type="continuationSeparator" w:id="1">
    <w:p w:rsidR="002C05C0" w:rsidRDefault="002C05C0" w:rsidP="0010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C0" w:rsidRDefault="002C05C0" w:rsidP="00100FAB">
      <w:r>
        <w:separator/>
      </w:r>
    </w:p>
  </w:footnote>
  <w:footnote w:type="continuationSeparator" w:id="1">
    <w:p w:rsidR="002C05C0" w:rsidRDefault="002C05C0" w:rsidP="00100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NhNDJjNTFhZDQ1MDg2ZjYyMGU0M2U3YTNlMjA4NWEifQ=="/>
  </w:docVars>
  <w:rsids>
    <w:rsidRoot w:val="00420904"/>
    <w:rsid w:val="00100FAB"/>
    <w:rsid w:val="002C05C0"/>
    <w:rsid w:val="00420904"/>
    <w:rsid w:val="3ADA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9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2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0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0F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tech-winning</dc:creator>
  <cp:lastModifiedBy>LENOVO</cp:lastModifiedBy>
  <cp:revision>3</cp:revision>
  <dcterms:created xsi:type="dcterms:W3CDTF">2022-05-30T06:57:00Z</dcterms:created>
  <dcterms:modified xsi:type="dcterms:W3CDTF">2022-11-30T06:56:00Z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1D1A897DA05F455096B4761D7299A502</vt:lpwstr>
  </property>
</Properties>
</file>